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159"/>
        </w:tabs>
        <w:spacing w:line="220" w:lineRule="atLeast"/>
        <w:rPr>
          <w:rFonts w:ascii="黑体" w:hAnsi="黑体" w:eastAsia="黑体"/>
          <w:bCs/>
          <w:sz w:val="32"/>
          <w:szCs w:val="32"/>
        </w:rPr>
      </w:pPr>
      <w:r>
        <w:rPr>
          <w:rFonts w:hint="eastAsia" w:ascii="黑体" w:hAnsi="黑体" w:eastAsia="黑体"/>
          <w:bCs/>
          <w:sz w:val="32"/>
          <w:szCs w:val="32"/>
        </w:rPr>
        <w:t>附件1</w:t>
      </w:r>
    </w:p>
    <w:p>
      <w:pPr>
        <w:spacing w:line="220" w:lineRule="atLeast"/>
        <w:jc w:val="center"/>
        <w:rPr>
          <w:rFonts w:ascii="方正小标宋_GBK" w:eastAsia="方正小标宋_GBK" w:hAnsiTheme="majorEastAsia"/>
          <w:bCs/>
          <w:sz w:val="44"/>
          <w:szCs w:val="44"/>
        </w:rPr>
      </w:pPr>
      <w:r>
        <w:rPr>
          <w:rFonts w:hint="eastAsia" w:ascii="方正小标宋_GBK" w:eastAsia="方正小标宋_GBK" w:hAnsiTheme="majorEastAsia"/>
          <w:bCs/>
          <w:sz w:val="44"/>
          <w:szCs w:val="44"/>
        </w:rPr>
        <w:t>免税资格申请操作指南</w:t>
      </w:r>
    </w:p>
    <w:p>
      <w:pPr>
        <w:spacing w:line="220" w:lineRule="atLeast"/>
        <w:ind w:firstLine="640" w:firstLineChars="200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1.登录“科技部火炬中心”官网首页，在“热点直通车”的滚动条中，找到“科技企业孵化器、大学科技园、众创空间信息服务系统”，点击进入登录界面，登录界面为“统一身份认证与单点登录平台”。</w:t>
      </w:r>
    </w:p>
    <w:p>
      <w:pPr>
        <w:spacing w:line="220" w:lineRule="atLeast"/>
      </w:pPr>
      <w:r>
        <w:drawing>
          <wp:inline distT="0" distB="0" distL="0" distR="0">
            <wp:extent cx="5274310" cy="3193415"/>
            <wp:effectExtent l="0" t="0" r="2540" b="698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ind w:firstLine="640" w:firstLineChars="200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2.在登录界面输入用户名和密码，用户名和密码与报送科技企业孵化器、大学科技园和众创空间统计信息时使用的用户名、密码一致。</w:t>
      </w:r>
    </w:p>
    <w:p>
      <w:pPr>
        <w:spacing w:line="220" w:lineRule="atLeast"/>
      </w:pPr>
      <w:r>
        <w:drawing>
          <wp:inline distT="0" distB="0" distL="0" distR="0">
            <wp:extent cx="5274310" cy="2657475"/>
            <wp:effectExtent l="0" t="0" r="2540" b="952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ind w:firstLine="640" w:firstLineChars="200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3.登录后看到“业务服务”列表中的一项“科技企业孵化器、大学科技园、众创空间信息服务系统”，点击后面的“我要办理”。</w:t>
      </w:r>
    </w:p>
    <w:p>
      <w:pPr>
        <w:spacing w:line="220" w:lineRule="atLeast"/>
      </w:pPr>
      <w:r>
        <w:drawing>
          <wp:inline distT="0" distB="0" distL="0" distR="0">
            <wp:extent cx="5274310" cy="2543175"/>
            <wp:effectExtent l="0" t="0" r="2540" b="952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3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ind w:firstLine="640" w:firstLineChars="200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4.进入后，左侧“信息导航”中有一项为“免税申请管理”，点击该项，弹出相关表格，填写后提交并发送至本地区科技主管部门。</w:t>
      </w:r>
    </w:p>
    <w:p>
      <w:pPr>
        <w:spacing w:line="220" w:lineRule="atLeas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74310" cy="2657475"/>
            <wp:effectExtent l="0" t="0" r="2540" b="9525"/>
            <wp:docPr id="4" name="图片 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ind w:firstLine="640" w:firstLineChars="200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5.待本地区科技主管部门审核通过后，申请机构可查看到具体状态。</w:t>
      </w:r>
    </w:p>
    <w:p>
      <w:pPr>
        <w:spacing w:line="220" w:lineRule="atLeast"/>
        <w:ind w:firstLine="640" w:firstLineChars="200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6.通过免税备案的孵化机构，在孵企业发生动态变化时，须及时在信息服务系统中更新有关信息。</w:t>
      </w:r>
    </w:p>
    <w:p>
      <w:pPr>
        <w:spacing w:line="220" w:lineRule="atLeas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74310" cy="2543810"/>
            <wp:effectExtent l="0" t="0" r="2540" b="8890"/>
            <wp:docPr id="5" name="图片 5" descr="微信图片_20191204204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19120420474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4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</w:pPr>
    </w:p>
    <w:p>
      <w:pPr>
        <w:spacing w:line="220" w:lineRule="atLeast"/>
      </w:pPr>
    </w:p>
    <w:p>
      <w:pPr>
        <w:widowControl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br w:type="page"/>
      </w:r>
    </w:p>
    <w:p>
      <w:pPr>
        <w:jc w:val="center"/>
        <w:rPr>
          <w:rFonts w:ascii="方正小标宋_GBK" w:eastAsia="方正小标宋_GBK" w:cs="方正小标宋_GBK"/>
          <w:sz w:val="44"/>
          <w:szCs w:val="44"/>
          <w:shd w:val="clear" w:color="auto" w:fill="FFFFFF"/>
        </w:rPr>
        <w:sectPr>
          <w:footerReference r:id="rId3" w:type="default"/>
          <w:pgSz w:w="11906" w:h="16838"/>
          <w:pgMar w:top="1985" w:right="1474" w:bottom="1701" w:left="1588" w:header="851" w:footer="992" w:gutter="0"/>
          <w:cols w:space="425" w:num="1"/>
          <w:docGrid w:type="lines" w:linePitch="312" w:charSpace="0"/>
        </w:sectPr>
      </w:pPr>
    </w:p>
    <w:p>
      <w:pPr>
        <w:jc w:val="left"/>
        <w:rPr>
          <w:rFonts w:ascii="黑体" w:hAnsi="黑体" w:eastAsia="黑体" w:cs="方正小标宋_GBK"/>
          <w:sz w:val="32"/>
          <w:szCs w:val="32"/>
          <w:shd w:val="clear" w:color="auto" w:fill="FFFFFF"/>
        </w:rPr>
      </w:pPr>
      <w:r>
        <w:rPr>
          <w:rFonts w:hint="eastAsia" w:ascii="黑体" w:hAnsi="黑体" w:eastAsia="黑体" w:cs="方正小标宋_GBK"/>
          <w:sz w:val="32"/>
          <w:szCs w:val="32"/>
          <w:shd w:val="clear" w:color="auto" w:fill="FFFFFF"/>
        </w:rPr>
        <w:t>附件2</w:t>
      </w:r>
    </w:p>
    <w:p>
      <w:pPr>
        <w:jc w:val="center"/>
        <w:rPr>
          <w:rFonts w:ascii="方正小标宋_GBK" w:eastAsia="方正小标宋_GBK" w:cs="方正小标宋_GBK"/>
          <w:sz w:val="44"/>
          <w:szCs w:val="44"/>
          <w:shd w:val="clear" w:color="auto" w:fill="FFFFFF"/>
        </w:rPr>
      </w:pPr>
      <w:r>
        <w:rPr>
          <w:rFonts w:hint="eastAsia" w:ascii="方正小标宋_GBK" w:eastAsia="方正小标宋_GBK" w:cs="方正小标宋_GBK"/>
          <w:sz w:val="44"/>
          <w:szCs w:val="44"/>
          <w:shd w:val="clear" w:color="auto" w:fill="FFFFFF"/>
        </w:rPr>
        <w:t>省级以上科技企业孵化器免税确认表</w:t>
      </w:r>
    </w:p>
    <w:tbl>
      <w:tblPr>
        <w:tblStyle w:val="3"/>
        <w:tblW w:w="1550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9"/>
        <w:gridCol w:w="1537"/>
        <w:gridCol w:w="1401"/>
        <w:gridCol w:w="1401"/>
        <w:gridCol w:w="851"/>
        <w:gridCol w:w="789"/>
        <w:gridCol w:w="1417"/>
        <w:gridCol w:w="1134"/>
        <w:gridCol w:w="1134"/>
        <w:gridCol w:w="993"/>
        <w:gridCol w:w="992"/>
        <w:gridCol w:w="919"/>
        <w:gridCol w:w="1559"/>
        <w:gridCol w:w="7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4" w:hRule="atLeast"/>
          <w:jc w:val="center"/>
        </w:trPr>
        <w:tc>
          <w:tcPr>
            <w:tcW w:w="669" w:type="dxa"/>
            <w:vMerge w:val="restart"/>
            <w:vAlign w:val="center"/>
          </w:tcPr>
          <w:p>
            <w:pPr>
              <w:jc w:val="center"/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</w:p>
          <w:p>
            <w:pPr>
              <w:jc w:val="center"/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_GB2312" w:hAnsi="仿宋_GB2312" w:eastAsia="仿宋_GB2312"/>
                <w:sz w:val="24"/>
                <w:szCs w:val="24"/>
                <w:shd w:val="clear" w:color="auto" w:fill="FFFFFF"/>
              </w:rPr>
              <w:t>序号</w:t>
            </w:r>
          </w:p>
        </w:tc>
        <w:tc>
          <w:tcPr>
            <w:tcW w:w="1537" w:type="dxa"/>
            <w:vMerge w:val="restart"/>
            <w:vAlign w:val="center"/>
          </w:tcPr>
          <w:p>
            <w:pPr>
              <w:jc w:val="center"/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</w:p>
          <w:p>
            <w:pPr>
              <w:jc w:val="center"/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_GB2312" w:hAnsi="仿宋_GB2312" w:eastAsia="仿宋_GB2312"/>
                <w:sz w:val="24"/>
                <w:szCs w:val="24"/>
                <w:shd w:val="clear" w:color="auto" w:fill="FFFFFF"/>
              </w:rPr>
              <w:t>孵化器名称</w:t>
            </w:r>
          </w:p>
        </w:tc>
        <w:tc>
          <w:tcPr>
            <w:tcW w:w="1401" w:type="dxa"/>
            <w:vMerge w:val="restart"/>
            <w:vAlign w:val="center"/>
          </w:tcPr>
          <w:p>
            <w:pPr>
              <w:jc w:val="center"/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_GB2312" w:eastAsia="仿宋_GB2312"/>
                <w:sz w:val="24"/>
                <w:szCs w:val="24"/>
                <w:shd w:val="clear" w:color="auto" w:fill="FFFFFF"/>
              </w:rPr>
              <w:t>运营机构名称</w:t>
            </w:r>
          </w:p>
        </w:tc>
        <w:tc>
          <w:tcPr>
            <w:tcW w:w="1401" w:type="dxa"/>
            <w:vMerge w:val="restart"/>
            <w:vAlign w:val="center"/>
          </w:tcPr>
          <w:p>
            <w:pPr>
              <w:jc w:val="center"/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</w:p>
          <w:p>
            <w:pPr>
              <w:jc w:val="center"/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_GB2312" w:hAnsi="仿宋_GB2312" w:eastAsia="仿宋_GB2312"/>
                <w:sz w:val="24"/>
                <w:szCs w:val="24"/>
                <w:shd w:val="clear" w:color="auto" w:fill="FFFFFF"/>
              </w:rPr>
              <w:t>孵化器场地地址和范围</w:t>
            </w:r>
          </w:p>
        </w:tc>
        <w:tc>
          <w:tcPr>
            <w:tcW w:w="851" w:type="dxa"/>
            <w:vMerge w:val="restart"/>
            <w:vAlign w:val="center"/>
          </w:tcPr>
          <w:p>
            <w:pPr>
              <w:jc w:val="center"/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</w:p>
          <w:p>
            <w:pPr>
              <w:jc w:val="center"/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_GB2312" w:hAnsi="仿宋_GB2312" w:eastAsia="仿宋_GB2312"/>
                <w:sz w:val="24"/>
                <w:szCs w:val="24"/>
                <w:shd w:val="clear" w:color="auto" w:fill="FFFFFF"/>
              </w:rPr>
              <w:t>专业孵化器</w:t>
            </w:r>
          </w:p>
        </w:tc>
        <w:tc>
          <w:tcPr>
            <w:tcW w:w="789" w:type="dxa"/>
            <w:vMerge w:val="restart"/>
            <w:tcBorders>
              <w:right w:val="nil"/>
            </w:tcBorders>
            <w:vAlign w:val="center"/>
          </w:tcPr>
          <w:p>
            <w:pPr>
              <w:jc w:val="center"/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</w:p>
          <w:p>
            <w:pPr>
              <w:jc w:val="center"/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_GB2312" w:hAnsi="仿宋_GB2312" w:eastAsia="仿宋_GB2312"/>
                <w:sz w:val="24"/>
                <w:szCs w:val="24"/>
                <w:shd w:val="clear" w:color="auto" w:fill="FFFFFF"/>
              </w:rPr>
              <w:t>孵化器内企业总数</w:t>
            </w:r>
          </w:p>
        </w:tc>
        <w:tc>
          <w:tcPr>
            <w:tcW w:w="1417" w:type="dxa"/>
            <w:tcBorders>
              <w:left w:val="nil"/>
            </w:tcBorders>
            <w:vAlign w:val="center"/>
          </w:tcPr>
          <w:p>
            <w:pPr>
              <w:tabs>
                <w:tab w:val="left" w:pos="349"/>
              </w:tabs>
              <w:jc w:val="center"/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34" w:type="dxa"/>
            <w:vMerge w:val="restart"/>
            <w:tcBorders>
              <w:right w:val="nil"/>
            </w:tcBorders>
            <w:vAlign w:val="center"/>
          </w:tcPr>
          <w:p>
            <w:pPr>
              <w:jc w:val="center"/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</w:p>
          <w:p>
            <w:pPr>
              <w:jc w:val="center"/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_GB2312" w:hAnsi="仿宋_GB2312" w:eastAsia="仿宋_GB2312"/>
                <w:sz w:val="24"/>
                <w:szCs w:val="24"/>
                <w:shd w:val="clear" w:color="auto" w:fill="FFFFFF"/>
              </w:rPr>
              <w:t>孵化场地总面积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93" w:type="dxa"/>
            <w:tcBorders>
              <w:left w:val="nil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9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</w:p>
          <w:p>
            <w:pPr>
              <w:jc w:val="center"/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_GB2312" w:hAnsi="仿宋_GB2312" w:eastAsia="仿宋_GB2312"/>
                <w:sz w:val="24"/>
                <w:szCs w:val="24"/>
                <w:shd w:val="clear" w:color="auto" w:fill="FFFFFF"/>
              </w:rPr>
              <w:t>自有场地面积</w:t>
            </w:r>
          </w:p>
        </w:tc>
        <w:tc>
          <w:tcPr>
            <w:tcW w:w="919" w:type="dxa"/>
            <w:vMerge w:val="restart"/>
            <w:tcBorders>
              <w:left w:val="single" w:color="000000" w:sz="4" w:space="0"/>
            </w:tcBorders>
            <w:vAlign w:val="center"/>
          </w:tcPr>
          <w:p>
            <w:pPr>
              <w:jc w:val="center"/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</w:p>
          <w:p>
            <w:pPr>
              <w:jc w:val="center"/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_GB2312" w:hAnsi="仿宋_GB2312" w:eastAsia="仿宋_GB2312"/>
                <w:sz w:val="24"/>
                <w:szCs w:val="24"/>
                <w:shd w:val="clear" w:color="auto" w:fill="FFFFFF"/>
              </w:rPr>
              <w:t>认定场地面积</w:t>
            </w:r>
          </w:p>
        </w:tc>
        <w:tc>
          <w:tcPr>
            <w:tcW w:w="1559" w:type="dxa"/>
            <w:vMerge w:val="restart"/>
            <w:vAlign w:val="center"/>
          </w:tcPr>
          <w:p>
            <w:pPr>
              <w:jc w:val="center"/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_GB2312" w:hAnsi="仿宋_GB2312" w:eastAsia="仿宋_GB2312"/>
                <w:sz w:val="24"/>
                <w:szCs w:val="24"/>
                <w:shd w:val="clear" w:color="auto" w:fill="FFFFFF"/>
              </w:rPr>
              <w:t>出租场地、房屋、孵化服务的业务收入在财务上是否单独核算</w:t>
            </w:r>
          </w:p>
        </w:tc>
        <w:tc>
          <w:tcPr>
            <w:tcW w:w="709" w:type="dxa"/>
            <w:vMerge w:val="restart"/>
            <w:vAlign w:val="center"/>
          </w:tcPr>
          <w:p>
            <w:pPr>
              <w:jc w:val="center"/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_GB2312" w:hAnsi="仿宋_GB2312" w:eastAsia="仿宋_GB2312"/>
                <w:sz w:val="24"/>
                <w:szCs w:val="24"/>
                <w:shd w:val="clear" w:color="auto" w:fill="FFFFFF"/>
              </w:rPr>
              <w:t>孵化器级别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4" w:hRule="atLeast"/>
          <w:jc w:val="center"/>
        </w:trPr>
        <w:tc>
          <w:tcPr>
            <w:tcW w:w="669" w:type="dxa"/>
            <w:vMerge w:val="continue"/>
            <w:vAlign w:val="center"/>
          </w:tcPr>
          <w:p/>
        </w:tc>
        <w:tc>
          <w:tcPr>
            <w:tcW w:w="1537" w:type="dxa"/>
            <w:vMerge w:val="continue"/>
            <w:vAlign w:val="center"/>
          </w:tcPr>
          <w:p/>
        </w:tc>
        <w:tc>
          <w:tcPr>
            <w:tcW w:w="1401" w:type="dxa"/>
            <w:vMerge w:val="continue"/>
          </w:tcPr>
          <w:p/>
        </w:tc>
        <w:tc>
          <w:tcPr>
            <w:tcW w:w="1401" w:type="dxa"/>
            <w:vMerge w:val="continue"/>
            <w:vAlign w:val="center"/>
          </w:tcPr>
          <w:p/>
        </w:tc>
        <w:tc>
          <w:tcPr>
            <w:tcW w:w="851" w:type="dxa"/>
            <w:vMerge w:val="continue"/>
            <w:vAlign w:val="center"/>
          </w:tcPr>
          <w:p/>
        </w:tc>
        <w:tc>
          <w:tcPr>
            <w:tcW w:w="789" w:type="dxa"/>
            <w:vMerge w:val="continue"/>
            <w:vAlign w:val="center"/>
          </w:tcPr>
          <w:p/>
        </w:tc>
        <w:tc>
          <w:tcPr>
            <w:tcW w:w="1417" w:type="dxa"/>
            <w:vAlign w:val="center"/>
          </w:tcPr>
          <w:p>
            <w:pPr>
              <w:tabs>
                <w:tab w:val="left" w:pos="349"/>
              </w:tabs>
              <w:jc w:val="center"/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_GB2312" w:hAnsi="仿宋_GB2312" w:eastAsia="仿宋_GB2312"/>
                <w:sz w:val="24"/>
                <w:szCs w:val="24"/>
                <w:shd w:val="clear" w:color="auto" w:fill="FFFFFF"/>
              </w:rPr>
              <w:t>在孵企业数量</w:t>
            </w:r>
          </w:p>
        </w:tc>
        <w:tc>
          <w:tcPr>
            <w:tcW w:w="1134" w:type="dxa"/>
            <w:vMerge w:val="continue"/>
            <w:vAlign w:val="center"/>
          </w:tcPr>
          <w:p/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_GB2312" w:hAnsi="仿宋_GB2312" w:eastAsia="仿宋_GB2312"/>
                <w:sz w:val="24"/>
                <w:szCs w:val="24"/>
                <w:shd w:val="clear" w:color="auto" w:fill="FFFFFF"/>
              </w:rPr>
              <w:t>在孵企业使用面积</w:t>
            </w:r>
          </w:p>
        </w:tc>
        <w:tc>
          <w:tcPr>
            <w:tcW w:w="993" w:type="dxa"/>
            <w:tcBorders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_GB2312" w:hAnsi="仿宋_GB2312" w:eastAsia="仿宋_GB2312"/>
                <w:sz w:val="24"/>
                <w:szCs w:val="24"/>
                <w:shd w:val="clear" w:color="auto" w:fill="FFFFFF"/>
              </w:rPr>
              <w:t>公共服务面积</w:t>
            </w:r>
          </w:p>
        </w:tc>
        <w:tc>
          <w:tcPr>
            <w:tcW w:w="99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919" w:type="dxa"/>
            <w:vMerge w:val="continue"/>
            <w:tcBorders>
              <w:left w:val="single" w:color="000000" w:sz="4" w:space="0"/>
            </w:tcBorders>
            <w:vAlign w:val="center"/>
          </w:tcPr>
          <w:p/>
        </w:tc>
        <w:tc>
          <w:tcPr>
            <w:tcW w:w="1559" w:type="dxa"/>
            <w:vMerge w:val="continue"/>
            <w:vAlign w:val="center"/>
          </w:tcPr>
          <w:p/>
        </w:tc>
        <w:tc>
          <w:tcPr>
            <w:tcW w:w="709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669" w:type="dxa"/>
            <w:vAlign w:val="center"/>
          </w:tcPr>
          <w:p>
            <w:pPr>
              <w:jc w:val="center"/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_GB2312" w:hAnsi="仿宋_GB2312" w:eastAsia="仿宋_GB2312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537" w:type="dxa"/>
          </w:tcPr>
          <w:p>
            <w:pPr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01" w:type="dxa"/>
          </w:tcPr>
          <w:p>
            <w:pPr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01" w:type="dxa"/>
          </w:tcPr>
          <w:p>
            <w:pPr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_GB2312" w:hAnsi="仿宋_GB2312" w:eastAsia="仿宋_GB2312"/>
                <w:sz w:val="24"/>
                <w:szCs w:val="24"/>
                <w:shd w:val="clear" w:color="auto" w:fill="FFFFFF"/>
              </w:rPr>
              <w:t>是 否</w:t>
            </w:r>
          </w:p>
        </w:tc>
        <w:tc>
          <w:tcPr>
            <w:tcW w:w="789" w:type="dxa"/>
          </w:tcPr>
          <w:p>
            <w:pPr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7" w:type="dxa"/>
          </w:tcPr>
          <w:p>
            <w:pPr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34" w:type="dxa"/>
          </w:tcPr>
          <w:p>
            <w:pPr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34" w:type="dxa"/>
          </w:tcPr>
          <w:p>
            <w:pPr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93" w:type="dxa"/>
          </w:tcPr>
          <w:p>
            <w:pPr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92" w:type="dxa"/>
            <w:tcBorders>
              <w:top w:val="single" w:color="000000" w:sz="4" w:space="0"/>
            </w:tcBorders>
            <w:vAlign w:val="center"/>
          </w:tcPr>
          <w:p>
            <w:pPr>
              <w:jc w:val="center"/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19" w:type="dxa"/>
            <w:vAlign w:val="center"/>
          </w:tcPr>
          <w:p>
            <w:pPr>
              <w:jc w:val="center"/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_GB2312" w:hAnsi="仿宋_GB2312" w:eastAsia="仿宋_GB2312"/>
                <w:sz w:val="24"/>
                <w:szCs w:val="24"/>
                <w:shd w:val="clear" w:color="auto" w:fill="FFFFFF"/>
              </w:rPr>
              <w:t>是 否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669" w:type="dxa"/>
            <w:vAlign w:val="center"/>
          </w:tcPr>
          <w:p>
            <w:pPr>
              <w:jc w:val="center"/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_GB2312" w:hAnsi="仿宋_GB2312" w:eastAsia="仿宋_GB2312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37" w:type="dxa"/>
          </w:tcPr>
          <w:p>
            <w:pPr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01" w:type="dxa"/>
          </w:tcPr>
          <w:p>
            <w:pPr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01" w:type="dxa"/>
          </w:tcPr>
          <w:p>
            <w:pPr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_GB2312" w:hAnsi="仿宋_GB2312" w:eastAsia="仿宋_GB2312"/>
                <w:sz w:val="24"/>
                <w:szCs w:val="24"/>
                <w:shd w:val="clear" w:color="auto" w:fill="FFFFFF"/>
              </w:rPr>
              <w:t>是 否</w:t>
            </w:r>
          </w:p>
        </w:tc>
        <w:tc>
          <w:tcPr>
            <w:tcW w:w="789" w:type="dxa"/>
          </w:tcPr>
          <w:p>
            <w:pPr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7" w:type="dxa"/>
          </w:tcPr>
          <w:p>
            <w:pPr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34" w:type="dxa"/>
          </w:tcPr>
          <w:p>
            <w:pPr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34" w:type="dxa"/>
          </w:tcPr>
          <w:p>
            <w:pPr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93" w:type="dxa"/>
          </w:tcPr>
          <w:p>
            <w:pPr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19" w:type="dxa"/>
            <w:vAlign w:val="center"/>
          </w:tcPr>
          <w:p>
            <w:pPr>
              <w:jc w:val="center"/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_GB2312" w:hAnsi="仿宋_GB2312" w:eastAsia="仿宋_GB2312"/>
                <w:sz w:val="24"/>
                <w:szCs w:val="24"/>
                <w:shd w:val="clear" w:color="auto" w:fill="FFFFFF"/>
              </w:rPr>
              <w:t>是 否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669" w:type="dxa"/>
            <w:vAlign w:val="center"/>
          </w:tcPr>
          <w:p>
            <w:pPr>
              <w:jc w:val="center"/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_GB2312" w:hAnsi="仿宋_GB2312" w:eastAsia="仿宋_GB2312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537" w:type="dxa"/>
          </w:tcPr>
          <w:p>
            <w:pPr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01" w:type="dxa"/>
          </w:tcPr>
          <w:p>
            <w:pPr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01" w:type="dxa"/>
          </w:tcPr>
          <w:p>
            <w:pPr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_GB2312" w:hAnsi="仿宋_GB2312" w:eastAsia="仿宋_GB2312"/>
                <w:sz w:val="24"/>
                <w:szCs w:val="24"/>
                <w:shd w:val="clear" w:color="auto" w:fill="FFFFFF"/>
              </w:rPr>
              <w:t>是 否</w:t>
            </w:r>
          </w:p>
        </w:tc>
        <w:tc>
          <w:tcPr>
            <w:tcW w:w="789" w:type="dxa"/>
          </w:tcPr>
          <w:p>
            <w:pPr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7" w:type="dxa"/>
          </w:tcPr>
          <w:p>
            <w:pPr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34" w:type="dxa"/>
          </w:tcPr>
          <w:p>
            <w:pPr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34" w:type="dxa"/>
          </w:tcPr>
          <w:p>
            <w:pPr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93" w:type="dxa"/>
          </w:tcPr>
          <w:p>
            <w:pPr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19" w:type="dxa"/>
            <w:vAlign w:val="center"/>
          </w:tcPr>
          <w:p>
            <w:pPr>
              <w:jc w:val="center"/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_GB2312" w:hAnsi="仿宋_GB2312" w:eastAsia="仿宋_GB2312"/>
                <w:sz w:val="24"/>
                <w:szCs w:val="24"/>
                <w:shd w:val="clear" w:color="auto" w:fill="FFFFFF"/>
              </w:rPr>
              <w:t>是 否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  <w:jc w:val="center"/>
        </w:trPr>
        <w:tc>
          <w:tcPr>
            <w:tcW w:w="669" w:type="dxa"/>
            <w:vAlign w:val="center"/>
          </w:tcPr>
          <w:p>
            <w:pPr>
              <w:jc w:val="center"/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_GB2312" w:hAnsi="仿宋_GB2312" w:eastAsia="仿宋_GB2312"/>
                <w:sz w:val="24"/>
                <w:szCs w:val="24"/>
                <w:shd w:val="clear" w:color="auto" w:fill="FFFFFF"/>
              </w:rPr>
              <w:t>…</w:t>
            </w:r>
          </w:p>
        </w:tc>
        <w:tc>
          <w:tcPr>
            <w:tcW w:w="1537" w:type="dxa"/>
          </w:tcPr>
          <w:p>
            <w:pPr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01" w:type="dxa"/>
          </w:tcPr>
          <w:p>
            <w:pPr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01" w:type="dxa"/>
          </w:tcPr>
          <w:p>
            <w:pPr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89" w:type="dxa"/>
          </w:tcPr>
          <w:p>
            <w:pPr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7" w:type="dxa"/>
          </w:tcPr>
          <w:p>
            <w:pPr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34" w:type="dxa"/>
          </w:tcPr>
          <w:p>
            <w:pPr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34" w:type="dxa"/>
          </w:tcPr>
          <w:p>
            <w:pPr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93" w:type="dxa"/>
          </w:tcPr>
          <w:p>
            <w:pPr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19" w:type="dxa"/>
            <w:vAlign w:val="center"/>
          </w:tcPr>
          <w:p>
            <w:pPr>
              <w:jc w:val="center"/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9" w:type="dxa"/>
          </w:tcPr>
          <w:p>
            <w:pPr>
              <w:jc w:val="center"/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3" w:hRule="atLeast"/>
          <w:jc w:val="center"/>
        </w:trPr>
        <w:tc>
          <w:tcPr>
            <w:tcW w:w="15505" w:type="dxa"/>
            <w:gridSpan w:val="14"/>
            <w:vAlign w:val="center"/>
          </w:tcPr>
          <w:p>
            <w:pPr>
              <w:widowControl/>
              <w:shd w:val="clear" w:color="auto" w:fill="FFFFFF"/>
              <w:spacing w:line="590" w:lineRule="exact"/>
              <w:ind w:firstLine="480" w:firstLineChars="20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经审核确认，以上孵化器</w:t>
            </w:r>
            <w:r>
              <w:rPr>
                <w:rFonts w:hint="eastAsia"/>
                <w:bCs/>
                <w:sz w:val="24"/>
                <w:szCs w:val="24"/>
              </w:rPr>
              <w:t>免税</w:t>
            </w:r>
            <w:r>
              <w:rPr>
                <w:bCs/>
                <w:sz w:val="24"/>
                <w:szCs w:val="24"/>
              </w:rPr>
              <w:t>材料内容真实、</w:t>
            </w:r>
            <w:r>
              <w:rPr>
                <w:rFonts w:hint="eastAsia"/>
                <w:bCs/>
                <w:sz w:val="24"/>
                <w:szCs w:val="24"/>
              </w:rPr>
              <w:t>有效</w:t>
            </w:r>
            <w:r>
              <w:rPr>
                <w:bCs/>
                <w:sz w:val="24"/>
                <w:szCs w:val="24"/>
              </w:rPr>
              <w:t>、完整。</w:t>
            </w:r>
          </w:p>
          <w:p>
            <w:pPr>
              <w:ind w:firstLine="10080" w:firstLineChars="4200"/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_GB2312" w:hAnsi="仿宋_GB2312" w:eastAsia="仿宋_GB2312"/>
                <w:sz w:val="24"/>
                <w:szCs w:val="24"/>
                <w:shd w:val="clear" w:color="auto" w:fill="FFFFFF"/>
              </w:rPr>
              <w:t>市（区）科技主管部门盖章</w:t>
            </w:r>
          </w:p>
          <w:p>
            <w:pPr>
              <w:ind w:left="10980" w:leftChars="4200" w:hanging="2160" w:hangingChars="900"/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_GB2312" w:hAnsi="仿宋_GB2312" w:eastAsia="仿宋_GB2312"/>
                <w:sz w:val="24"/>
                <w:szCs w:val="24"/>
                <w:shd w:val="clear" w:color="auto" w:fill="FFFFFF"/>
              </w:rPr>
              <w:t xml:space="preserve">                                                                                   年  月  日</w:t>
            </w:r>
          </w:p>
        </w:tc>
      </w:tr>
    </w:tbl>
    <w:p>
      <w:pPr>
        <w:ind w:firstLine="640" w:firstLineChars="200"/>
        <w:rPr>
          <w:rFonts w:ascii="仿宋_GB2312" w:eastAsia="仿宋_GB2312"/>
          <w:sz w:val="32"/>
          <w:szCs w:val="32"/>
        </w:rPr>
      </w:pPr>
    </w:p>
    <w:p>
      <w:pPr>
        <w:widowControl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br w:type="page"/>
      </w:r>
    </w:p>
    <w:p>
      <w:pPr>
        <w:jc w:val="left"/>
        <w:rPr>
          <w:rFonts w:ascii="方正小标宋_GBK" w:eastAsia="方正小标宋_GBK" w:cs="方正小标宋_GBK"/>
          <w:sz w:val="32"/>
          <w:szCs w:val="32"/>
          <w:shd w:val="clear" w:color="auto" w:fill="FFFFFF"/>
        </w:rPr>
      </w:pPr>
      <w:r>
        <w:rPr>
          <w:rFonts w:hint="eastAsia" w:ascii="方正小标宋_GBK" w:eastAsia="方正小标宋_GBK" w:cs="方正小标宋_GBK"/>
          <w:sz w:val="32"/>
          <w:szCs w:val="32"/>
          <w:shd w:val="clear" w:color="auto" w:fill="FFFFFF"/>
        </w:rPr>
        <w:t>附件3</w:t>
      </w:r>
    </w:p>
    <w:p>
      <w:pPr>
        <w:jc w:val="center"/>
        <w:rPr>
          <w:rFonts w:ascii="方正小标宋_GBK" w:eastAsia="方正小标宋_GBK" w:cs="方正小标宋_GBK"/>
          <w:sz w:val="44"/>
          <w:szCs w:val="44"/>
          <w:shd w:val="clear" w:color="auto" w:fill="FFFFFF"/>
        </w:rPr>
      </w:pPr>
      <w:r>
        <w:rPr>
          <w:rFonts w:hint="eastAsia" w:ascii="方正小标宋_GBK" w:eastAsia="方正小标宋_GBK" w:cs="方正小标宋_GBK"/>
          <w:sz w:val="44"/>
          <w:szCs w:val="44"/>
          <w:shd w:val="clear" w:color="auto" w:fill="FFFFFF"/>
        </w:rPr>
        <w:t>国家备案众创空间免税确认表</w:t>
      </w:r>
    </w:p>
    <w:tbl>
      <w:tblPr>
        <w:tblStyle w:val="3"/>
        <w:tblW w:w="1402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9"/>
        <w:gridCol w:w="1311"/>
        <w:gridCol w:w="1417"/>
        <w:gridCol w:w="1560"/>
        <w:gridCol w:w="1417"/>
        <w:gridCol w:w="992"/>
        <w:gridCol w:w="993"/>
        <w:gridCol w:w="1208"/>
        <w:gridCol w:w="1276"/>
        <w:gridCol w:w="851"/>
        <w:gridCol w:w="1059"/>
        <w:gridCol w:w="127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4" w:hRule="atLeast"/>
          <w:jc w:val="center"/>
        </w:trPr>
        <w:tc>
          <w:tcPr>
            <w:tcW w:w="669" w:type="dxa"/>
            <w:vMerge w:val="restart"/>
            <w:vAlign w:val="center"/>
          </w:tcPr>
          <w:p>
            <w:pPr>
              <w:jc w:val="center"/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_GB2312" w:hAnsi="仿宋_GB2312" w:eastAsia="仿宋_GB2312"/>
                <w:sz w:val="24"/>
                <w:szCs w:val="24"/>
                <w:shd w:val="clear" w:color="auto" w:fill="FFFFFF"/>
              </w:rPr>
              <w:t>序号</w:t>
            </w:r>
          </w:p>
        </w:tc>
        <w:tc>
          <w:tcPr>
            <w:tcW w:w="1311" w:type="dxa"/>
            <w:vMerge w:val="restart"/>
            <w:vAlign w:val="center"/>
          </w:tcPr>
          <w:p>
            <w:pPr>
              <w:jc w:val="center"/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_GB2312" w:hAnsi="仿宋_GB2312" w:eastAsia="仿宋_GB2312"/>
                <w:sz w:val="24"/>
                <w:szCs w:val="24"/>
                <w:shd w:val="clear" w:color="auto" w:fill="FFFFFF"/>
              </w:rPr>
              <w:t>众创空间名称</w:t>
            </w:r>
          </w:p>
        </w:tc>
        <w:tc>
          <w:tcPr>
            <w:tcW w:w="1417" w:type="dxa"/>
            <w:vMerge w:val="restart"/>
            <w:vAlign w:val="center"/>
          </w:tcPr>
          <w:p>
            <w:pPr>
              <w:jc w:val="center"/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_GB2312" w:hAnsi="仿宋_GB2312" w:eastAsia="仿宋_GB2312"/>
                <w:sz w:val="24"/>
                <w:szCs w:val="24"/>
                <w:shd w:val="clear" w:color="auto" w:fill="FFFFFF"/>
              </w:rPr>
              <w:t>运营主体名称</w:t>
            </w:r>
          </w:p>
        </w:tc>
        <w:tc>
          <w:tcPr>
            <w:tcW w:w="1560" w:type="dxa"/>
            <w:vMerge w:val="restart"/>
            <w:vAlign w:val="center"/>
          </w:tcPr>
          <w:p>
            <w:pPr>
              <w:jc w:val="center"/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_GB2312" w:hAnsi="仿宋_GB2312" w:eastAsia="仿宋_GB2312"/>
                <w:sz w:val="24"/>
                <w:szCs w:val="24"/>
                <w:shd w:val="clear" w:color="auto" w:fill="FFFFFF"/>
              </w:rPr>
              <w:t>场地地址和范围</w:t>
            </w:r>
          </w:p>
        </w:tc>
        <w:tc>
          <w:tcPr>
            <w:tcW w:w="1417" w:type="dxa"/>
            <w:vMerge w:val="restart"/>
            <w:tcBorders>
              <w:left w:val="single" w:color="auto" w:sz="4" w:space="0"/>
            </w:tcBorders>
            <w:vAlign w:val="center"/>
          </w:tcPr>
          <w:p>
            <w:pPr>
              <w:tabs>
                <w:tab w:val="left" w:pos="349"/>
              </w:tabs>
              <w:jc w:val="center"/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_GB2312" w:hAnsi="仿宋_GB2312" w:eastAsia="仿宋_GB2312"/>
                <w:sz w:val="24"/>
                <w:szCs w:val="24"/>
                <w:shd w:val="clear" w:color="auto" w:fill="FFFFFF"/>
              </w:rPr>
              <w:t>空间内在孵企业数量</w:t>
            </w:r>
          </w:p>
        </w:tc>
        <w:tc>
          <w:tcPr>
            <w:tcW w:w="992" w:type="dxa"/>
            <w:vMerge w:val="restart"/>
            <w:vAlign w:val="center"/>
          </w:tcPr>
          <w:p>
            <w:pPr>
              <w:jc w:val="center"/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_GB2312" w:hAnsi="仿宋_GB2312" w:eastAsia="仿宋_GB2312"/>
                <w:sz w:val="24"/>
                <w:szCs w:val="24"/>
                <w:shd w:val="clear" w:color="auto" w:fill="FFFFFF"/>
              </w:rPr>
              <w:t>空间内创业团队数量</w:t>
            </w:r>
          </w:p>
        </w:tc>
        <w:tc>
          <w:tcPr>
            <w:tcW w:w="993" w:type="dxa"/>
            <w:vMerge w:val="restart"/>
            <w:tcBorders>
              <w:right w:val="nil"/>
            </w:tcBorders>
          </w:tcPr>
          <w:p>
            <w:pPr>
              <w:jc w:val="center"/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</w:p>
          <w:p>
            <w:pPr>
              <w:jc w:val="center"/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_GB2312" w:hAnsi="仿宋_GB2312" w:eastAsia="仿宋_GB2312"/>
                <w:sz w:val="24"/>
                <w:szCs w:val="24"/>
                <w:shd w:val="clear" w:color="auto" w:fill="FFFFFF"/>
              </w:rPr>
              <w:t>孵化场地总面积</w:t>
            </w:r>
          </w:p>
        </w:tc>
        <w:tc>
          <w:tcPr>
            <w:tcW w:w="1208" w:type="dxa"/>
            <w:tcBorders>
              <w:left w:val="nil"/>
              <w:right w:val="nil"/>
            </w:tcBorders>
          </w:tcPr>
          <w:p>
            <w:pPr>
              <w:jc w:val="center"/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76" w:type="dxa"/>
            <w:tcBorders>
              <w:left w:val="nil"/>
              <w:right w:val="single" w:color="000000" w:sz="4" w:space="0"/>
            </w:tcBorders>
          </w:tcPr>
          <w:p>
            <w:pPr>
              <w:jc w:val="center"/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_GB2312" w:hAnsi="仿宋_GB2312" w:eastAsia="仿宋_GB2312"/>
                <w:sz w:val="24"/>
                <w:szCs w:val="24"/>
                <w:shd w:val="clear" w:color="auto" w:fill="FFFFFF"/>
              </w:rPr>
              <w:t>提供工位数量</w:t>
            </w:r>
          </w:p>
        </w:tc>
        <w:tc>
          <w:tcPr>
            <w:tcW w:w="1059" w:type="dxa"/>
            <w:vMerge w:val="restart"/>
            <w:tcBorders>
              <w:left w:val="single" w:color="000000" w:sz="4" w:space="0"/>
            </w:tcBorders>
            <w:vAlign w:val="center"/>
          </w:tcPr>
          <w:p>
            <w:pPr>
              <w:jc w:val="center"/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_GB2312" w:hAnsi="仿宋_GB2312" w:eastAsia="仿宋_GB2312"/>
                <w:sz w:val="24"/>
                <w:szCs w:val="24"/>
                <w:shd w:val="clear" w:color="auto" w:fill="FFFFFF"/>
              </w:rPr>
              <w:t>自有场地面积</w:t>
            </w:r>
          </w:p>
        </w:tc>
        <w:tc>
          <w:tcPr>
            <w:tcW w:w="1275" w:type="dxa"/>
            <w:vMerge w:val="restart"/>
            <w:tcBorders>
              <w:left w:val="single" w:color="000000" w:sz="4" w:space="0"/>
            </w:tcBorders>
            <w:vAlign w:val="center"/>
          </w:tcPr>
          <w:p>
            <w:pPr>
              <w:jc w:val="center"/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_GB2312" w:hAnsi="仿宋_GB2312" w:eastAsia="仿宋_GB2312"/>
                <w:sz w:val="24"/>
                <w:szCs w:val="24"/>
                <w:shd w:val="clear" w:color="auto" w:fill="FFFFFF"/>
              </w:rPr>
              <w:t>空间认定时场地范围、面积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4" w:hRule="atLeast"/>
          <w:jc w:val="center"/>
        </w:trPr>
        <w:tc>
          <w:tcPr>
            <w:tcW w:w="669" w:type="dxa"/>
            <w:vMerge w:val="continue"/>
            <w:vAlign w:val="center"/>
          </w:tcPr>
          <w:p/>
        </w:tc>
        <w:tc>
          <w:tcPr>
            <w:tcW w:w="1311" w:type="dxa"/>
            <w:vMerge w:val="continue"/>
          </w:tcPr>
          <w:p/>
        </w:tc>
        <w:tc>
          <w:tcPr>
            <w:tcW w:w="1417" w:type="dxa"/>
            <w:vMerge w:val="continue"/>
            <w:vAlign w:val="center"/>
          </w:tcPr>
          <w:p/>
        </w:tc>
        <w:tc>
          <w:tcPr>
            <w:tcW w:w="1560" w:type="dxa"/>
            <w:vMerge w:val="continue"/>
            <w:vAlign w:val="center"/>
          </w:tcPr>
          <w:p/>
        </w:tc>
        <w:tc>
          <w:tcPr>
            <w:tcW w:w="1417" w:type="dxa"/>
            <w:vMerge w:val="continue"/>
            <w:tcBorders>
              <w:left w:val="single" w:color="auto" w:sz="4" w:space="0"/>
            </w:tcBorders>
            <w:vAlign w:val="center"/>
          </w:tcPr>
          <w:p/>
        </w:tc>
        <w:tc>
          <w:tcPr>
            <w:tcW w:w="992" w:type="dxa"/>
            <w:vMerge w:val="continue"/>
          </w:tcPr>
          <w:p/>
        </w:tc>
        <w:tc>
          <w:tcPr>
            <w:tcW w:w="993" w:type="dxa"/>
            <w:vMerge w:val="continue"/>
            <w:vAlign w:val="center"/>
          </w:tcPr>
          <w:p/>
        </w:tc>
        <w:tc>
          <w:tcPr>
            <w:tcW w:w="1208" w:type="dxa"/>
            <w:vAlign w:val="center"/>
          </w:tcPr>
          <w:p>
            <w:pPr>
              <w:jc w:val="center"/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_GB2312" w:hAnsi="仿宋_GB2312" w:eastAsia="仿宋_GB2312"/>
                <w:sz w:val="24"/>
                <w:szCs w:val="24"/>
                <w:shd w:val="clear" w:color="auto" w:fill="FFFFFF"/>
              </w:rPr>
              <w:t>在孵企业和创业团队使用面积</w:t>
            </w:r>
          </w:p>
        </w:tc>
        <w:tc>
          <w:tcPr>
            <w:tcW w:w="1276" w:type="dxa"/>
            <w:tcBorders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_GB2312" w:hAnsi="仿宋_GB2312" w:eastAsia="仿宋_GB2312"/>
                <w:sz w:val="24"/>
                <w:szCs w:val="24"/>
                <w:shd w:val="clear" w:color="auto" w:fill="FFFFFF"/>
              </w:rPr>
              <w:t>公共服务面积</w:t>
            </w:r>
          </w:p>
        </w:tc>
        <w:tc>
          <w:tcPr>
            <w:tcW w:w="8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  <w:tc>
          <w:tcPr>
            <w:tcW w:w="1059" w:type="dxa"/>
            <w:vMerge w:val="continue"/>
            <w:tcBorders>
              <w:left w:val="single" w:color="000000" w:sz="4" w:space="0"/>
            </w:tcBorders>
            <w:vAlign w:val="center"/>
          </w:tcPr>
          <w:p/>
        </w:tc>
        <w:tc>
          <w:tcPr>
            <w:tcW w:w="1275" w:type="dxa"/>
            <w:vMerge w:val="continue"/>
            <w:tcBorders>
              <w:left w:val="single" w:color="000000" w:sz="4" w:space="0"/>
            </w:tcBorders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669" w:type="dxa"/>
            <w:vAlign w:val="center"/>
          </w:tcPr>
          <w:p>
            <w:pPr>
              <w:jc w:val="center"/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_GB2312" w:hAnsi="仿宋_GB2312" w:eastAsia="仿宋_GB2312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311" w:type="dxa"/>
          </w:tcPr>
          <w:p>
            <w:pPr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7" w:type="dxa"/>
          </w:tcPr>
          <w:p>
            <w:pPr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60" w:type="dxa"/>
          </w:tcPr>
          <w:p>
            <w:pPr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7" w:type="dxa"/>
          </w:tcPr>
          <w:p>
            <w:pPr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92" w:type="dxa"/>
          </w:tcPr>
          <w:p>
            <w:pPr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93" w:type="dxa"/>
          </w:tcPr>
          <w:p>
            <w:pPr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08" w:type="dxa"/>
          </w:tcPr>
          <w:p>
            <w:pPr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76" w:type="dxa"/>
          </w:tcPr>
          <w:p>
            <w:pPr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1" w:type="dxa"/>
            <w:tcBorders>
              <w:top w:val="single" w:color="000000" w:sz="4" w:space="0"/>
            </w:tcBorders>
            <w:vAlign w:val="center"/>
          </w:tcPr>
          <w:p>
            <w:pPr>
              <w:jc w:val="center"/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059" w:type="dxa"/>
            <w:vAlign w:val="center"/>
          </w:tcPr>
          <w:p>
            <w:pPr>
              <w:jc w:val="center"/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75" w:type="dxa"/>
          </w:tcPr>
          <w:p>
            <w:pPr>
              <w:jc w:val="center"/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669" w:type="dxa"/>
            <w:vAlign w:val="center"/>
          </w:tcPr>
          <w:p>
            <w:pPr>
              <w:jc w:val="center"/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_GB2312" w:hAnsi="仿宋_GB2312" w:eastAsia="仿宋_GB2312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311" w:type="dxa"/>
          </w:tcPr>
          <w:p>
            <w:pPr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7" w:type="dxa"/>
          </w:tcPr>
          <w:p>
            <w:pPr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60" w:type="dxa"/>
          </w:tcPr>
          <w:p>
            <w:pPr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7" w:type="dxa"/>
          </w:tcPr>
          <w:p>
            <w:pPr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92" w:type="dxa"/>
          </w:tcPr>
          <w:p>
            <w:pPr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93" w:type="dxa"/>
          </w:tcPr>
          <w:p>
            <w:pPr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08" w:type="dxa"/>
          </w:tcPr>
          <w:p>
            <w:pPr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76" w:type="dxa"/>
          </w:tcPr>
          <w:p>
            <w:pPr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059" w:type="dxa"/>
            <w:vAlign w:val="center"/>
          </w:tcPr>
          <w:p>
            <w:pPr>
              <w:jc w:val="center"/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75" w:type="dxa"/>
          </w:tcPr>
          <w:p>
            <w:pPr>
              <w:jc w:val="center"/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669" w:type="dxa"/>
            <w:vAlign w:val="center"/>
          </w:tcPr>
          <w:p>
            <w:pPr>
              <w:jc w:val="center"/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_GB2312" w:hAnsi="仿宋_GB2312" w:eastAsia="仿宋_GB2312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311" w:type="dxa"/>
          </w:tcPr>
          <w:p>
            <w:pPr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7" w:type="dxa"/>
          </w:tcPr>
          <w:p>
            <w:pPr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60" w:type="dxa"/>
          </w:tcPr>
          <w:p>
            <w:pPr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7" w:type="dxa"/>
          </w:tcPr>
          <w:p>
            <w:pPr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92" w:type="dxa"/>
          </w:tcPr>
          <w:p>
            <w:pPr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93" w:type="dxa"/>
          </w:tcPr>
          <w:p>
            <w:pPr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08" w:type="dxa"/>
          </w:tcPr>
          <w:p>
            <w:pPr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76" w:type="dxa"/>
          </w:tcPr>
          <w:p>
            <w:pPr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059" w:type="dxa"/>
            <w:vAlign w:val="center"/>
          </w:tcPr>
          <w:p>
            <w:pPr>
              <w:jc w:val="center"/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75" w:type="dxa"/>
          </w:tcPr>
          <w:p>
            <w:pPr>
              <w:jc w:val="center"/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  <w:jc w:val="center"/>
        </w:trPr>
        <w:tc>
          <w:tcPr>
            <w:tcW w:w="669" w:type="dxa"/>
            <w:vAlign w:val="center"/>
          </w:tcPr>
          <w:p>
            <w:pPr>
              <w:jc w:val="center"/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_GB2312" w:hAnsi="仿宋_GB2312" w:eastAsia="仿宋_GB2312"/>
                <w:sz w:val="24"/>
                <w:szCs w:val="24"/>
                <w:shd w:val="clear" w:color="auto" w:fill="FFFFFF"/>
              </w:rPr>
              <w:t>…</w:t>
            </w:r>
          </w:p>
        </w:tc>
        <w:tc>
          <w:tcPr>
            <w:tcW w:w="1311" w:type="dxa"/>
          </w:tcPr>
          <w:p>
            <w:pPr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7" w:type="dxa"/>
          </w:tcPr>
          <w:p>
            <w:pPr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60" w:type="dxa"/>
          </w:tcPr>
          <w:p>
            <w:pPr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7" w:type="dxa"/>
          </w:tcPr>
          <w:p>
            <w:pPr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92" w:type="dxa"/>
          </w:tcPr>
          <w:p>
            <w:pPr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93" w:type="dxa"/>
          </w:tcPr>
          <w:p>
            <w:pPr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08" w:type="dxa"/>
          </w:tcPr>
          <w:p>
            <w:pPr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76" w:type="dxa"/>
          </w:tcPr>
          <w:p>
            <w:pPr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059" w:type="dxa"/>
            <w:vAlign w:val="center"/>
          </w:tcPr>
          <w:p>
            <w:pPr>
              <w:jc w:val="center"/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75" w:type="dxa"/>
          </w:tcPr>
          <w:p>
            <w:pPr>
              <w:jc w:val="center"/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  <w:jc w:val="center"/>
        </w:trPr>
        <w:tc>
          <w:tcPr>
            <w:tcW w:w="14028" w:type="dxa"/>
            <w:gridSpan w:val="12"/>
          </w:tcPr>
          <w:p>
            <w:pPr>
              <w:widowControl/>
              <w:shd w:val="clear" w:color="auto" w:fill="FFFFFF"/>
              <w:spacing w:line="590" w:lineRule="exact"/>
              <w:ind w:firstLine="480" w:firstLineChars="20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经审核确认，以上</w:t>
            </w:r>
            <w:r>
              <w:rPr>
                <w:rFonts w:hint="eastAsia"/>
                <w:bCs/>
                <w:sz w:val="24"/>
                <w:szCs w:val="24"/>
              </w:rPr>
              <w:t>众创空间免税</w:t>
            </w:r>
            <w:r>
              <w:rPr>
                <w:bCs/>
                <w:sz w:val="24"/>
                <w:szCs w:val="24"/>
              </w:rPr>
              <w:t>材料内容真实、</w:t>
            </w:r>
            <w:r>
              <w:rPr>
                <w:rFonts w:hint="eastAsia"/>
                <w:bCs/>
                <w:sz w:val="24"/>
                <w:szCs w:val="24"/>
              </w:rPr>
              <w:t>有效</w:t>
            </w:r>
            <w:r>
              <w:rPr>
                <w:bCs/>
                <w:sz w:val="24"/>
                <w:szCs w:val="24"/>
              </w:rPr>
              <w:t>、完整。</w:t>
            </w:r>
          </w:p>
          <w:p>
            <w:pPr>
              <w:widowControl/>
              <w:shd w:val="clear" w:color="auto" w:fill="FFFFFF"/>
              <w:spacing w:line="590" w:lineRule="exact"/>
              <w:ind w:firstLine="480" w:firstLineChars="200"/>
              <w:jc w:val="left"/>
              <w:rPr>
                <w:bCs/>
                <w:sz w:val="24"/>
                <w:szCs w:val="24"/>
              </w:rPr>
            </w:pPr>
          </w:p>
          <w:p>
            <w:pPr>
              <w:ind w:firstLine="10080" w:firstLineChars="4200"/>
              <w:rPr>
                <w:rFonts w:ascii="仿宋_GB2312" w:hAnsi="仿宋_GB2312" w:eastAsia="仿宋_GB2312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_GB2312" w:hAnsi="仿宋_GB2312" w:eastAsia="仿宋_GB2312"/>
                <w:sz w:val="24"/>
                <w:szCs w:val="24"/>
                <w:shd w:val="clear" w:color="auto" w:fill="FFFFFF"/>
              </w:rPr>
              <w:t>市（区）科技主管部门盖章</w:t>
            </w:r>
          </w:p>
          <w:p>
            <w:pPr>
              <w:widowControl/>
              <w:shd w:val="clear" w:color="auto" w:fill="FFFFFF"/>
              <w:spacing w:line="590" w:lineRule="exact"/>
              <w:ind w:firstLine="480" w:firstLineChars="200"/>
              <w:jc w:val="left"/>
              <w:rPr>
                <w:bCs/>
                <w:sz w:val="24"/>
                <w:szCs w:val="24"/>
              </w:rPr>
            </w:pPr>
            <w:r>
              <w:rPr>
                <w:rFonts w:hint="eastAsia" w:ascii="仿宋_GB2312" w:hAnsi="仿宋_GB2312" w:eastAsia="仿宋_GB2312"/>
                <w:sz w:val="24"/>
                <w:szCs w:val="24"/>
                <w:shd w:val="clear" w:color="auto" w:fill="FFFFFF"/>
              </w:rPr>
              <w:t xml:space="preserve">                                                                                       年  月  日</w:t>
            </w:r>
          </w:p>
        </w:tc>
      </w:tr>
    </w:tbl>
    <w:p>
      <w:pPr>
        <w:ind w:firstLine="640" w:firstLineChars="200"/>
        <w:rPr>
          <w:rFonts w:ascii="仿宋_GB2312" w:eastAsia="仿宋_GB2312"/>
          <w:sz w:val="32"/>
          <w:szCs w:val="32"/>
        </w:rPr>
      </w:pPr>
    </w:p>
    <w:p>
      <w:bookmarkStart w:id="0" w:name="_GoBack"/>
      <w:bookmarkEnd w:id="0"/>
    </w:p>
    <w:sectPr>
      <w:pgSz w:w="16838" w:h="11906" w:orient="landscape"/>
      <w:pgMar w:top="1797" w:right="1440" w:bottom="1797" w:left="1440" w:header="851" w:footer="992" w:gutter="0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810447694"/>
      <w:docPartObj>
        <w:docPartGallery w:val="autotext"/>
      </w:docPartObj>
    </w:sdtPr>
    <w:sdtContent>
      <w:p>
        <w:pPr>
          <w:pStyle w:val="2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4</w:t>
        </w:r>
        <w:r>
          <w:fldChar w:fldCharType="end"/>
        </w:r>
      </w:p>
    </w:sdtContent>
  </w:sdt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48712E"/>
    <w:rsid w:val="7D487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2022-04-13T06:34:00Z</dcterms:created>
  <dc:creator>Administrator</dc:creator>
  <cp:lastModifiedBy>Administrator</cp:lastModifiedBy>
  <dcterms:modified xsi:type="dcterms:W3CDTF">2022-04-13T06:36:14Z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F74FB69B30B34218A2C2852AE143329E</vt:lpwstr>
  </property>
</Properties>
</file>